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6A8CBC" w14:textId="3A10E2C0" w:rsidR="00850230" w:rsidRDefault="00850230" w:rsidP="008502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#6</w:t>
      </w:r>
      <w:r w:rsidR="001A1A42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ab/>
      </w:r>
      <w:r w:rsidR="000B4D51" w:rsidRPr="000B4D51">
        <w:rPr>
          <w:rFonts w:ascii="Arial" w:hAnsi="Arial" w:cs="Arial"/>
          <w:b/>
        </w:rPr>
        <w:t>S6-245</w:t>
      </w:r>
      <w:r w:rsidR="00671C6A">
        <w:rPr>
          <w:rFonts w:ascii="Arial" w:hAnsi="Arial" w:cs="Arial"/>
          <w:b/>
        </w:rPr>
        <w:t>654</w:t>
      </w:r>
      <w:bookmarkStart w:id="0" w:name="_GoBack"/>
      <w:bookmarkEnd w:id="0"/>
    </w:p>
    <w:p w14:paraId="7CA5EDAC" w14:textId="54C4AAB8" w:rsidR="00850230" w:rsidRDefault="001A1A42" w:rsidP="008502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1A1A42">
        <w:rPr>
          <w:rFonts w:ascii="Arial" w:hAnsi="Arial" w:cs="Arial"/>
          <w:b/>
        </w:rPr>
        <w:t>Orlando, USA,</w:t>
      </w:r>
      <w:r w:rsidR="00850230">
        <w:rPr>
          <w:rFonts w:ascii="Arial" w:hAnsi="Arial" w:cs="Arial"/>
          <w:b/>
        </w:rPr>
        <w:t xml:space="preserve"> </w:t>
      </w:r>
      <w:r w:rsidR="00771682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8</w:t>
      </w:r>
      <w:r w:rsidR="00771682" w:rsidRPr="00771682">
        <w:rPr>
          <w:rFonts w:ascii="Arial" w:hAnsi="Arial" w:cs="Arial"/>
          <w:b/>
          <w:vertAlign w:val="superscript"/>
        </w:rPr>
        <w:t>th</w:t>
      </w:r>
      <w:r w:rsidR="00850230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22</w:t>
      </w:r>
      <w:r w:rsidRPr="001A1A42">
        <w:rPr>
          <w:rFonts w:ascii="Arial" w:hAnsi="Arial" w:cs="Arial"/>
          <w:b/>
          <w:vertAlign w:val="superscript"/>
        </w:rPr>
        <w:t>nd</w:t>
      </w:r>
      <w:r w:rsidR="0085023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November</w:t>
      </w:r>
      <w:r w:rsidR="00850230">
        <w:rPr>
          <w:rFonts w:ascii="Arial" w:hAnsi="Arial" w:cs="Arial"/>
          <w:b/>
        </w:rPr>
        <w:t xml:space="preserve"> 2024</w:t>
      </w:r>
      <w:r w:rsidR="00850230">
        <w:rPr>
          <w:rFonts w:ascii="Arial" w:hAnsi="Arial" w:cs="Arial"/>
          <w:b/>
        </w:rPr>
        <w:tab/>
        <w:t xml:space="preserve">(revision of </w:t>
      </w:r>
      <w:r w:rsidR="00671C6A" w:rsidRPr="000B4D51">
        <w:rPr>
          <w:rFonts w:ascii="Arial" w:hAnsi="Arial" w:cs="Arial"/>
          <w:b/>
        </w:rPr>
        <w:t>S6-245123</w:t>
      </w:r>
      <w:r w:rsidR="00850230">
        <w:rPr>
          <w:rFonts w:ascii="Arial" w:hAnsi="Arial" w:cs="Arial"/>
          <w:b/>
        </w:rPr>
        <w:t>)</w:t>
      </w:r>
    </w:p>
    <w:p w14:paraId="21E83AC8" w14:textId="77777777" w:rsidR="000F7ECB" w:rsidRPr="00DC278D" w:rsidRDefault="000F7ECB" w:rsidP="00850230">
      <w:r w:rsidRPr="00DC278D">
        <w:br/>
      </w:r>
    </w:p>
    <w:p w14:paraId="6523DA01" w14:textId="6F7B3EBB" w:rsidR="000F7ECB" w:rsidRPr="00942BB8" w:rsidRDefault="000F7ECB" w:rsidP="000F7ECB">
      <w:pPr>
        <w:spacing w:after="60"/>
        <w:ind w:left="1985" w:hanging="1985"/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proofErr w:type="gramStart"/>
      <w:r w:rsidR="00222D66">
        <w:rPr>
          <w:rFonts w:ascii="Arial" w:hAnsi="Arial" w:cs="Arial"/>
          <w:b/>
        </w:rPr>
        <w:t>:</w:t>
      </w:r>
      <w:proofErr w:type="gramEnd"/>
      <w:r w:rsidR="00222D66">
        <w:rPr>
          <w:rFonts w:ascii="Arial" w:hAnsi="Arial" w:cs="Arial"/>
          <w:b/>
        </w:rPr>
        <w:br/>
      </w:r>
      <w:r w:rsidR="00222D66" w:rsidRPr="009B2519">
        <w:rPr>
          <w:rFonts w:ascii="Arial" w:hAnsi="Arial" w:cs="Arial"/>
          <w:b/>
        </w:rPr>
        <w:t>TS</w:t>
      </w:r>
      <w:r w:rsidR="009B2519" w:rsidRPr="009B2519">
        <w:rPr>
          <w:rFonts w:ascii="Arial" w:hAnsi="Arial" w:cs="Arial"/>
          <w:b/>
        </w:rPr>
        <w:t xml:space="preserve"> 23.437</w:t>
      </w:r>
      <w:r w:rsidR="00222D66" w:rsidRPr="00222D66">
        <w:rPr>
          <w:rFonts w:ascii="Arial" w:hAnsi="Arial" w:cs="Arial"/>
          <w:b/>
        </w:rPr>
        <w:t>, Version</w:t>
      </w:r>
      <w:r w:rsidR="009B2519" w:rsidRPr="009B2519">
        <w:rPr>
          <w:rFonts w:ascii="Arial" w:hAnsi="Arial" w:cs="Arial"/>
          <w:b/>
        </w:rPr>
        <w:t xml:space="preserve"> &lt;1.0.0</w:t>
      </w:r>
      <w:r w:rsidR="00222D66" w:rsidRPr="009B2519">
        <w:rPr>
          <w:rFonts w:ascii="Arial" w:hAnsi="Arial" w:cs="Arial"/>
          <w:b/>
        </w:rPr>
        <w:t>&gt;</w:t>
      </w:r>
      <w:r w:rsidR="00222D66" w:rsidRPr="009B2519">
        <w:rPr>
          <w:rFonts w:ascii="Arial" w:hAnsi="Arial" w:cs="Arial"/>
          <w:b/>
        </w:rPr>
        <w:br/>
      </w:r>
    </w:p>
    <w:p w14:paraId="2B6F3FEA" w14:textId="00C5CAF0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B2519" w:rsidRPr="0045425D">
        <w:rPr>
          <w:rFonts w:ascii="Arial" w:hAnsi="Arial" w:cs="Arial"/>
          <w:b/>
        </w:rPr>
        <w:t>SA6</w:t>
      </w:r>
      <w:r w:rsidR="00201520" w:rsidRPr="0045425D">
        <w:rPr>
          <w:rFonts w:ascii="Arial" w:hAnsi="Arial" w:cs="Arial"/>
          <w:b/>
        </w:rPr>
        <w:br/>
      </w:r>
    </w:p>
    <w:p w14:paraId="65F3CEE5" w14:textId="67AF2B52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9B2519">
        <w:rPr>
          <w:rFonts w:ascii="Arial" w:hAnsi="Arial" w:cs="Arial"/>
          <w:b/>
        </w:rPr>
        <w:t>Information and Approval</w:t>
      </w:r>
    </w:p>
    <w:p w14:paraId="55550DB1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3AFB2BB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0C92BAD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A7BE65C" w14:textId="24010405" w:rsidR="007E50CF" w:rsidRDefault="007E50CF" w:rsidP="007E50CF">
      <w:r>
        <w:t xml:space="preserve">TS 23.437 </w:t>
      </w:r>
      <w:r w:rsidRPr="008A0BCE">
        <w:t xml:space="preserve">specifies the application layer architecture, procedures and information flows necessary for </w:t>
      </w:r>
      <w:r>
        <w:t xml:space="preserve">spatial anchors management and spatial mapping management to support mobile </w:t>
      </w:r>
      <w:proofErr w:type="spellStart"/>
      <w:r>
        <w:t>metaverse</w:t>
      </w:r>
      <w:proofErr w:type="spellEnd"/>
      <w:r>
        <w:t xml:space="preserve"> services</w:t>
      </w:r>
      <w:r w:rsidRPr="008A0BCE">
        <w:t xml:space="preserve">. </w:t>
      </w:r>
      <w:r w:rsidR="00E309A1">
        <w:t xml:space="preserve">The TS is 90% complete and </w:t>
      </w:r>
      <w:r w:rsidRPr="008A0BCE">
        <w:t xml:space="preserve">includes architectural requirements, application layer architecture fulfilling the architecture requirements and procedures to </w:t>
      </w:r>
      <w:r>
        <w:t>manage spatial anchors and spatial maps</w:t>
      </w:r>
      <w:r w:rsidRPr="008A0BCE">
        <w:t>.</w:t>
      </w:r>
    </w:p>
    <w:p w14:paraId="18429858" w14:textId="2F42D49F" w:rsidR="007E50CF" w:rsidRDefault="007E50CF" w:rsidP="007E50CF">
      <w:r>
        <w:t>The normative work till now covers following features:</w:t>
      </w:r>
    </w:p>
    <w:p w14:paraId="6CF490D6" w14:textId="36D89290" w:rsidR="007E50CF" w:rsidRDefault="007E50CF" w:rsidP="007E50CF">
      <w:pPr>
        <w:pStyle w:val="B1"/>
      </w:pPr>
      <w:r>
        <w:t>1)</w:t>
      </w:r>
      <w:r>
        <w:tab/>
        <w:t>Spatial anchors service</w:t>
      </w:r>
    </w:p>
    <w:p w14:paraId="5C1B4EE3" w14:textId="27469381" w:rsidR="007E50CF" w:rsidRDefault="007E50CF" w:rsidP="007E50CF">
      <w:pPr>
        <w:pStyle w:val="B2"/>
      </w:pPr>
      <w:r>
        <w:t>a)</w:t>
      </w:r>
      <w:r>
        <w:tab/>
        <w:t>Spatial anchors management (CRUDS)</w:t>
      </w:r>
    </w:p>
    <w:p w14:paraId="076F1411" w14:textId="2FC35917" w:rsidR="007E50CF" w:rsidRDefault="007E50CF" w:rsidP="007E50CF">
      <w:pPr>
        <w:pStyle w:val="B2"/>
      </w:pPr>
      <w:r>
        <w:t>b)</w:t>
      </w:r>
      <w:r>
        <w:tab/>
        <w:t>Spatial anchors usage information</w:t>
      </w:r>
    </w:p>
    <w:p w14:paraId="743D83D2" w14:textId="3BB942A6" w:rsidR="007E50CF" w:rsidRDefault="007E50CF" w:rsidP="007E50CF">
      <w:pPr>
        <w:pStyle w:val="B1"/>
      </w:pPr>
      <w:r>
        <w:t>2)</w:t>
      </w:r>
      <w:r>
        <w:tab/>
        <w:t>Spatial map service</w:t>
      </w:r>
    </w:p>
    <w:p w14:paraId="4D3EA96E" w14:textId="056A2D4D" w:rsidR="007E50CF" w:rsidRDefault="007E50CF" w:rsidP="007E50CF">
      <w:pPr>
        <w:pStyle w:val="B2"/>
      </w:pPr>
      <w:r>
        <w:t>a)</w:t>
      </w:r>
      <w:r>
        <w:tab/>
        <w:t>Spatial map management (CRUDS)</w:t>
      </w:r>
    </w:p>
    <w:p w14:paraId="5558837E" w14:textId="44FF549B" w:rsidR="007E50CF" w:rsidRDefault="007E50CF" w:rsidP="007E50CF">
      <w:pPr>
        <w:pStyle w:val="B2"/>
      </w:pPr>
      <w:r>
        <w:t>b)</w:t>
      </w:r>
      <w:r>
        <w:tab/>
        <w:t>Spatial localization</w:t>
      </w:r>
    </w:p>
    <w:p w14:paraId="125D9E4B" w14:textId="2A5243AC" w:rsidR="007E50CF" w:rsidRDefault="007E50CF" w:rsidP="007E50CF">
      <w:pPr>
        <w:pStyle w:val="B2"/>
      </w:pPr>
      <w:r>
        <w:t>c)</w:t>
      </w:r>
      <w:r>
        <w:tab/>
        <w:t>SM data source registration and discovery</w:t>
      </w:r>
    </w:p>
    <w:p w14:paraId="30FAED82" w14:textId="2B684D7C" w:rsidR="007E50CF" w:rsidRDefault="007E50CF" w:rsidP="007E50CF">
      <w:pPr>
        <w:pStyle w:val="B2"/>
      </w:pPr>
      <w:r>
        <w:t>d)</w:t>
      </w:r>
      <w:r>
        <w:tab/>
        <w:t>SM capable application s</w:t>
      </w:r>
      <w:r w:rsidR="00CE1EDA">
        <w:t>erver registration</w:t>
      </w:r>
    </w:p>
    <w:p w14:paraId="43528B97" w14:textId="558095A4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71582D" w:rsidRPr="0071582D">
        <w:rPr>
          <w:b/>
          <w:sz w:val="24"/>
        </w:rPr>
        <w:t>SA</w:t>
      </w:r>
      <w:r w:rsidRPr="0071582D">
        <w:rPr>
          <w:b/>
          <w:sz w:val="24"/>
        </w:rPr>
        <w:t xml:space="preserve"> </w:t>
      </w:r>
      <w:r>
        <w:rPr>
          <w:b/>
          <w:sz w:val="24"/>
        </w:rPr>
        <w:t>Meeting #</w:t>
      </w:r>
      <w:r w:rsidR="0071582D">
        <w:rPr>
          <w:b/>
          <w:sz w:val="24"/>
        </w:rPr>
        <w:t>106</w:t>
      </w:r>
      <w:r>
        <w:rPr>
          <w:b/>
          <w:sz w:val="24"/>
        </w:rPr>
        <w:t>:</w:t>
      </w:r>
    </w:p>
    <w:p w14:paraId="69B53979" w14:textId="22C122D1" w:rsidR="0071582D" w:rsidRPr="0071582D" w:rsidRDefault="0071582D">
      <w:pPr>
        <w:tabs>
          <w:tab w:val="left" w:pos="3119"/>
        </w:tabs>
      </w:pPr>
      <w:r>
        <w:t>This is the first presentation to TSG SA.</w:t>
      </w:r>
    </w:p>
    <w:p w14:paraId="3BD17C2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5E28DF6" w14:textId="08898156" w:rsidR="0071582D" w:rsidRDefault="00CE1EDA" w:rsidP="0071582D">
      <w:pPr>
        <w:tabs>
          <w:tab w:val="left" w:pos="3119"/>
        </w:tabs>
      </w:pPr>
      <w:r>
        <w:t>Following are outstanding issues:</w:t>
      </w:r>
    </w:p>
    <w:p w14:paraId="1E337046" w14:textId="29649E3B" w:rsidR="00CE1EDA" w:rsidRDefault="00CE1EDA" w:rsidP="00CE1EDA">
      <w:pPr>
        <w:pStyle w:val="B1"/>
      </w:pPr>
      <w:r>
        <w:t>1)</w:t>
      </w:r>
      <w:r>
        <w:tab/>
        <w:t>SM capable application server discovery</w:t>
      </w:r>
    </w:p>
    <w:p w14:paraId="1416FE8D" w14:textId="5D785403" w:rsidR="00CE1EDA" w:rsidRPr="0071582D" w:rsidRDefault="00CE1EDA" w:rsidP="00CE1EDA">
      <w:pPr>
        <w:pStyle w:val="B1"/>
      </w:pPr>
      <w:r>
        <w:t>2)</w:t>
      </w:r>
      <w:r>
        <w:tab/>
        <w:t>Media aspects for spatial map</w:t>
      </w:r>
    </w:p>
    <w:p w14:paraId="3A7ADE4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4A32BADF" w14:textId="1E77A485" w:rsidR="0071582D" w:rsidRPr="0071582D" w:rsidRDefault="0071582D" w:rsidP="0071582D">
      <w:pPr>
        <w:tabs>
          <w:tab w:val="left" w:pos="3119"/>
        </w:tabs>
      </w:pPr>
      <w:r>
        <w:t>None.</w:t>
      </w:r>
    </w:p>
    <w:p w14:paraId="0C378D41" w14:textId="77777777" w:rsidR="0071582D" w:rsidRDefault="0071582D" w:rsidP="00E70D12"/>
    <w:sectPr w:rsidR="0071582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4FA950F0"/>
    <w:multiLevelType w:val="hybridMultilevel"/>
    <w:tmpl w:val="E04C5ED6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A80DBC"/>
    <w:multiLevelType w:val="hybridMultilevel"/>
    <w:tmpl w:val="634497C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428D"/>
    <w:rsid w:val="00060B7D"/>
    <w:rsid w:val="00097C1B"/>
    <w:rsid w:val="000B4D51"/>
    <w:rsid w:val="000D5734"/>
    <w:rsid w:val="000F7ECB"/>
    <w:rsid w:val="00114C49"/>
    <w:rsid w:val="001A1A42"/>
    <w:rsid w:val="001C345F"/>
    <w:rsid w:val="001D758F"/>
    <w:rsid w:val="00201520"/>
    <w:rsid w:val="00222D66"/>
    <w:rsid w:val="002A1C5B"/>
    <w:rsid w:val="002A26CA"/>
    <w:rsid w:val="002B09A1"/>
    <w:rsid w:val="002C3756"/>
    <w:rsid w:val="002F21EB"/>
    <w:rsid w:val="00314205"/>
    <w:rsid w:val="003226B1"/>
    <w:rsid w:val="00322A9B"/>
    <w:rsid w:val="00326C7D"/>
    <w:rsid w:val="003818E9"/>
    <w:rsid w:val="003E19AA"/>
    <w:rsid w:val="003F7603"/>
    <w:rsid w:val="004127E9"/>
    <w:rsid w:val="00442489"/>
    <w:rsid w:val="0045425D"/>
    <w:rsid w:val="0045428D"/>
    <w:rsid w:val="004705C2"/>
    <w:rsid w:val="00476C6B"/>
    <w:rsid w:val="004C181D"/>
    <w:rsid w:val="00511C65"/>
    <w:rsid w:val="0059584E"/>
    <w:rsid w:val="005A78A1"/>
    <w:rsid w:val="005B1573"/>
    <w:rsid w:val="005D3254"/>
    <w:rsid w:val="005D72E0"/>
    <w:rsid w:val="00615670"/>
    <w:rsid w:val="00662E84"/>
    <w:rsid w:val="00671C6A"/>
    <w:rsid w:val="00687973"/>
    <w:rsid w:val="00695B55"/>
    <w:rsid w:val="0071582D"/>
    <w:rsid w:val="00771682"/>
    <w:rsid w:val="007C4DCB"/>
    <w:rsid w:val="007E50CF"/>
    <w:rsid w:val="00850230"/>
    <w:rsid w:val="00860458"/>
    <w:rsid w:val="00893C3D"/>
    <w:rsid w:val="008B2EA9"/>
    <w:rsid w:val="008D6985"/>
    <w:rsid w:val="00942BB8"/>
    <w:rsid w:val="009612FF"/>
    <w:rsid w:val="009760CB"/>
    <w:rsid w:val="009B2519"/>
    <w:rsid w:val="00A26591"/>
    <w:rsid w:val="00A52EBB"/>
    <w:rsid w:val="00AC13DF"/>
    <w:rsid w:val="00AC2199"/>
    <w:rsid w:val="00AD2F80"/>
    <w:rsid w:val="00B03BA0"/>
    <w:rsid w:val="00B12735"/>
    <w:rsid w:val="00B849F8"/>
    <w:rsid w:val="00BC27DD"/>
    <w:rsid w:val="00C128D0"/>
    <w:rsid w:val="00C60D73"/>
    <w:rsid w:val="00CC358C"/>
    <w:rsid w:val="00CD4B1D"/>
    <w:rsid w:val="00CE06D7"/>
    <w:rsid w:val="00CE1EDA"/>
    <w:rsid w:val="00D30C8D"/>
    <w:rsid w:val="00D84B03"/>
    <w:rsid w:val="00DC278D"/>
    <w:rsid w:val="00E309A1"/>
    <w:rsid w:val="00E50836"/>
    <w:rsid w:val="00E70D12"/>
    <w:rsid w:val="00EA6C2F"/>
    <w:rsid w:val="00EC7CFD"/>
    <w:rsid w:val="00EF3BF9"/>
    <w:rsid w:val="00F02A12"/>
    <w:rsid w:val="00F04515"/>
    <w:rsid w:val="00F3664B"/>
    <w:rsid w:val="00F55B20"/>
    <w:rsid w:val="00FC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9C0021"/>
  <w15:chartTrackingRefBased/>
  <w15:docId w15:val="{45DB60E9-4F0B-4D5D-8D81-6CA17E9ED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rsid w:val="008B2EA9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rsid w:val="008B2EA9"/>
    <w:pPr>
      <w:spacing w:after="120"/>
    </w:pPr>
    <w:rPr>
      <w:rFonts w:ascii="Arial" w:eastAsia="Batang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8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 </dc:description>
  <cp:lastModifiedBy>Samsung_rev1</cp:lastModifiedBy>
  <cp:revision>24</cp:revision>
  <dcterms:created xsi:type="dcterms:W3CDTF">2023-05-09T09:25:00Z</dcterms:created>
  <dcterms:modified xsi:type="dcterms:W3CDTF">2024-11-22T16:19:00Z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